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ook w:val="01E0" w:firstRow="1" w:lastRow="1" w:firstColumn="1" w:lastColumn="1" w:noHBand="0" w:noVBand="0"/>
      </w:tblPr>
      <w:tblGrid>
        <w:gridCol w:w="4188"/>
        <w:gridCol w:w="5712"/>
      </w:tblGrid>
      <w:tr w:rsidR="00FF35B4" w:rsidRPr="008513BD" w14:paraId="218990AF" w14:textId="77777777" w:rsidTr="00537EB9">
        <w:tc>
          <w:tcPr>
            <w:tcW w:w="4188" w:type="dxa"/>
          </w:tcPr>
          <w:p w14:paraId="653D0F61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THƯƠNG</w:t>
            </w:r>
          </w:p>
          <w:p w14:paraId="7283E549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CỤC PHÒNG VỆ THƯƠNG MẠI</w:t>
            </w:r>
          </w:p>
          <w:p w14:paraId="0225241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EB96E5" wp14:editId="44088DF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59689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4D81D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4.7pt" to="133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ftxwEAAHYDAAAOAAAAZHJzL2Uyb0RvYy54bWysU02P0zAQvSPxHyzfadpoF0H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"/>
                  </w:pict>
                </mc:Fallback>
              </mc:AlternateContent>
            </w:r>
          </w:p>
          <w:p w14:paraId="65E6D801" w14:textId="77777777" w:rsidR="00FF35B4" w:rsidRPr="00C8798E" w:rsidRDefault="00FF35B4" w:rsidP="00F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63F9810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1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5D87C4D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D25991A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3BB844" wp14:editId="4782530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40005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6DAADF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"/>
                  </w:pict>
                </mc:Fallback>
              </mc:AlternateConten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</w:p>
          <w:p w14:paraId="766F291F" w14:textId="7DA8CF32" w:rsidR="00FF35B4" w:rsidRPr="008513BD" w:rsidRDefault="00FF35B4" w:rsidP="00E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E711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B73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A3A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14:paraId="55B27616" w14:textId="79155B5D" w:rsidR="007444AD" w:rsidRDefault="007444AD" w:rsidP="00130F0A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6E68B" w14:textId="6E6E7DD6" w:rsidR="00B512A8" w:rsidRPr="008D455C" w:rsidRDefault="007444AD" w:rsidP="008C134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HỒ SƠ YÊU CẦU </w:t>
      </w:r>
    </w:p>
    <w:p w14:paraId="7594490C" w14:textId="27973239" w:rsidR="007444AD" w:rsidRPr="008D455C" w:rsidRDefault="007444AD" w:rsidP="008C1342">
      <w:pPr>
        <w:spacing w:before="240"/>
        <w:jc w:val="center"/>
        <w:rPr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sz w:val="28"/>
          <w:szCs w:val="28"/>
        </w:rPr>
        <w:t>GÓI THẦU</w:t>
      </w:r>
      <w:r w:rsidR="00E77D8A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 3: “</w:t>
      </w:r>
      <w:r w:rsidR="006A52DC" w:rsidRPr="008D455C">
        <w:rPr>
          <w:rFonts w:ascii="Times New Roman" w:eastAsia="Times New Roman" w:hAnsi="Times New Roman" w:cs="Times New Roman"/>
          <w:b/>
          <w:sz w:val="28"/>
          <w:szCs w:val="28"/>
        </w:rPr>
        <w:t>TUYÊN TRUYỀN, PHỔ BIẾN THÔNG TIN VỀ PHÒNG VỆ THƯƠNG MẠI VÀ CẢNH BÁO SỚM TRÊN CÁC PHƯƠNG TIỆN TRUYỀN THÔNG CỦA QUỐC HỘI</w:t>
      </w:r>
      <w:r w:rsidR="00B512A8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r w:rsidR="006A52DC" w:rsidRPr="008D455C">
        <w:rPr>
          <w:rFonts w:ascii="Times New Roman" w:eastAsia="Times New Roman" w:hAnsi="Times New Roman" w:cs="Times New Roman"/>
          <w:b/>
          <w:sz w:val="28"/>
          <w:szCs w:val="28"/>
        </w:rPr>
        <w:t>(QUYẾT ĐỊNH 316/QĐ-TTG)</w:t>
      </w:r>
    </w:p>
    <w:p w14:paraId="73ADAD77" w14:textId="6998DED5" w:rsidR="00782122" w:rsidRPr="008D455C" w:rsidRDefault="00782122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Tên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gói</w:t>
      </w:r>
      <w:proofErr w:type="spellEnd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thầ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proofErr w:type="spellEnd"/>
      <w:r w:rsidR="007444AD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 xml:space="preserve"> 316/QĐ-</w:t>
      </w:r>
      <w:proofErr w:type="spellStart"/>
      <w:r w:rsidR="006A52DC" w:rsidRPr="008D455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6A52DC" w:rsidRPr="008D455C">
        <w:rPr>
          <w:rFonts w:ascii="Times New Roman" w:hAnsi="Times New Roman" w:cs="Times New Roman"/>
          <w:sz w:val="28"/>
          <w:szCs w:val="28"/>
        </w:rPr>
        <w:t>)</w:t>
      </w:r>
      <w:r w:rsidR="009227BF" w:rsidRPr="008D455C">
        <w:rPr>
          <w:rFonts w:ascii="Times New Roman" w:hAnsi="Times New Roman" w:cs="Times New Roman"/>
          <w:sz w:val="28"/>
          <w:szCs w:val="28"/>
        </w:rPr>
        <w:t>.</w:t>
      </w:r>
    </w:p>
    <w:p w14:paraId="2697C0BE" w14:textId="3FD5879B" w:rsidR="00BB4468" w:rsidRPr="008D455C" w:rsidRDefault="00BB4468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2053/QĐ-BCT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316/QĐ-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2022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70BC8DF" w14:textId="42A5D473" w:rsidR="003B5AF1" w:rsidRPr="008D455C" w:rsidRDefault="003B5AF1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55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thầu</w:t>
      </w:r>
      <w:proofErr w:type="spellEnd"/>
    </w:p>
    <w:p w14:paraId="5185CA49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14:paraId="14AE2DC9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F34A2" w14:textId="42E7FB8E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</w:t>
      </w:r>
      <w:r w:rsidR="008D455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8D4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HSYC)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55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D455C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3D332908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6EB9ED3F" w14:textId="25C60558" w:rsidR="003B5AF1" w:rsidRPr="008D455C" w:rsidRDefault="003B5AF1" w:rsidP="003B5AF1">
      <w:pPr>
        <w:shd w:val="clear" w:color="auto" w:fill="FFFFFF"/>
        <w:spacing w:after="15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r w:rsidR="008D455C">
        <w:rPr>
          <w:rFonts w:ascii="Times New Roman" w:hAnsi="Times New Roman" w:cs="Times New Roman"/>
          <w:sz w:val="28"/>
          <w:szCs w:val="28"/>
        </w:rPr>
        <w:t>8-</w:t>
      </w:r>
      <w:r w:rsidRPr="008D455C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8D455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5C" w:rsidRPr="008D455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>.</w:t>
      </w:r>
    </w:p>
    <w:p w14:paraId="6DCF85D1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14:paraId="333C1FFB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6FB16" w14:textId="67F08C46" w:rsidR="00F37FC5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E6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="001E6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dung, </w:t>
      </w:r>
      <w:proofErr w:type="spellStart"/>
      <w:r w:rsidR="001E6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ố</w:t>
      </w:r>
      <w:proofErr w:type="spellEnd"/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lượng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kỹ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thuật</w:t>
      </w:r>
      <w:proofErr w:type="spellEnd"/>
      <w:r w:rsidR="007444AD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125CAB3" w14:textId="43B02470" w:rsidR="001E62A3" w:rsidRDefault="001E62A3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PVTM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C00DB2" w14:textId="63F75216" w:rsidR="001E62A3" w:rsidRPr="008D455C" w:rsidRDefault="001E62A3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/tin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PVTM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69E2F37" w14:textId="3908D5F9" w:rsidR="00F37FC5" w:rsidRPr="001E62A3" w:rsidRDefault="007444AD" w:rsidP="001E62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- 06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A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Dự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</w:t>
      </w:r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</w:t>
      </w:r>
      <w:proofErr w:type="spellEnd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600 – 1.000 </w:t>
      </w:r>
      <w:proofErr w:type="spellStart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+ 1-2 </w:t>
      </w:r>
      <w:proofErr w:type="spellStart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Ảnh</w:t>
      </w:r>
      <w:proofErr w:type="spellEnd"/>
      <w:proofErr w:type="gramStart"/>
      <w:r w:rsidR="001E62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gram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phỏng</w:t>
      </w:r>
      <w:proofErr w:type="spellEnd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Dự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kiến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800 – 1.200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+1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Ảnh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chân</w:t>
      </w:r>
      <w:proofErr w:type="spellEnd"/>
      <w:r w:rsidR="00F37FC5" w:rsidRPr="008D45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dung).</w:t>
      </w:r>
    </w:p>
    <w:p w14:paraId="79FDF704" w14:textId="17D769CC" w:rsidR="009227BF" w:rsidRDefault="00F37FC5" w:rsidP="00F37F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- 07 Tin </w:t>
      </w:r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</w:t>
      </w:r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ự</w:t>
      </w:r>
      <w:proofErr w:type="spellEnd"/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kiến</w:t>
      </w:r>
      <w:proofErr w:type="spellEnd"/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500 </w:t>
      </w:r>
      <w:proofErr w:type="spellStart"/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/tin</w:t>
      </w:r>
      <w:r w:rsidR="00E71189"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+ 03 </w:t>
      </w:r>
      <w:proofErr w:type="spellStart"/>
      <w:r w:rsidR="00E71189"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ảnh</w:t>
      </w:r>
      <w:proofErr w:type="spellEnd"/>
      <w:r w:rsidR="00E71189" w:rsidRPr="00E711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/7 tin)</w:t>
      </w:r>
    </w:p>
    <w:p w14:paraId="4DB675BD" w14:textId="1BCF3BB0" w:rsidR="001E62A3" w:rsidRPr="001E62A3" w:rsidRDefault="001E62A3" w:rsidP="001E62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30 </w:t>
      </w:r>
      <w:proofErr w:type="spellStart"/>
      <w:r w:rsidRPr="001E62A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</w:p>
    <w:p w14:paraId="4C788C2E" w14:textId="4ADA907A" w:rsidR="00F37FC5" w:rsidRPr="008D455C" w:rsidRDefault="00F37FC5" w:rsidP="00F37FC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tbl>
      <w:tblPr>
        <w:tblW w:w="906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6251"/>
        <w:gridCol w:w="1555"/>
      </w:tblGrid>
      <w:tr w:rsidR="00602459" w:rsidRPr="008D455C" w14:paraId="22BF527D" w14:textId="77777777" w:rsidTr="008C1342">
        <w:trPr>
          <w:trHeight w:val="792"/>
          <w:tblHeader/>
        </w:trPr>
        <w:tc>
          <w:tcPr>
            <w:tcW w:w="1257" w:type="dxa"/>
            <w:shd w:val="clear" w:color="auto" w:fill="C0C0C0"/>
            <w:vAlign w:val="center"/>
          </w:tcPr>
          <w:p w14:paraId="1DFBB1C8" w14:textId="77777777" w:rsidR="00602459" w:rsidRPr="008D455C" w:rsidRDefault="00602459" w:rsidP="00952C1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6251" w:type="dxa"/>
            <w:shd w:val="clear" w:color="auto" w:fill="C0C0C0"/>
            <w:vAlign w:val="center"/>
          </w:tcPr>
          <w:p w14:paraId="5BE011B5" w14:textId="7927FBD9" w:rsidR="00602459" w:rsidRPr="008D455C" w:rsidRDefault="00602459" w:rsidP="00952C1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Nội</w:t>
            </w:r>
            <w:proofErr w:type="spellEnd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dung </w:t>
            </w:r>
            <w:proofErr w:type="spellStart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công</w:t>
            </w:r>
            <w:proofErr w:type="spellEnd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việc</w:t>
            </w:r>
            <w:proofErr w:type="spellEnd"/>
          </w:p>
        </w:tc>
        <w:tc>
          <w:tcPr>
            <w:tcW w:w="1555" w:type="dxa"/>
            <w:shd w:val="clear" w:color="auto" w:fill="C0C0C0"/>
            <w:vAlign w:val="center"/>
          </w:tcPr>
          <w:p w14:paraId="3E14349B" w14:textId="5AC047A4" w:rsidR="00602459" w:rsidRPr="008D455C" w:rsidRDefault="00602459" w:rsidP="00952C1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455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lượng</w:t>
            </w:r>
            <w:proofErr w:type="spellEnd"/>
          </w:p>
        </w:tc>
      </w:tr>
      <w:tr w:rsidR="00602459" w:rsidRPr="008D455C" w14:paraId="18F5C9CD" w14:textId="77777777" w:rsidTr="008C1342">
        <w:trPr>
          <w:trHeight w:val="277"/>
        </w:trPr>
        <w:tc>
          <w:tcPr>
            <w:tcW w:w="1257" w:type="dxa"/>
            <w:shd w:val="clear" w:color="auto" w:fill="auto"/>
            <w:vAlign w:val="center"/>
          </w:tcPr>
          <w:p w14:paraId="20CC4ACC" w14:textId="036C6E88" w:rsidR="00602459" w:rsidRPr="008D455C" w:rsidRDefault="00602459" w:rsidP="008C134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I</w:t>
            </w:r>
          </w:p>
        </w:tc>
        <w:tc>
          <w:tcPr>
            <w:tcW w:w="6251" w:type="dxa"/>
            <w:shd w:val="clear" w:color="auto" w:fill="auto"/>
          </w:tcPr>
          <w:p w14:paraId="585E2F3A" w14:textId="0AE84356" w:rsidR="00602459" w:rsidRPr="008D455C" w:rsidRDefault="00602459" w:rsidP="00232BBD">
            <w:pPr>
              <w:spacing w:before="80" w:after="8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</w:t>
            </w:r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tiện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3046A9F9" w14:textId="236E5F41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602459" w:rsidRPr="008D455C" w14:paraId="13237EF0" w14:textId="77777777" w:rsidTr="008C1342">
        <w:trPr>
          <w:trHeight w:val="386"/>
        </w:trPr>
        <w:tc>
          <w:tcPr>
            <w:tcW w:w="1257" w:type="dxa"/>
            <w:shd w:val="clear" w:color="auto" w:fill="auto"/>
            <w:vAlign w:val="center"/>
          </w:tcPr>
          <w:p w14:paraId="0F6BE460" w14:textId="71D900C4" w:rsidR="00602459" w:rsidRPr="008D455C" w:rsidRDefault="00602459" w:rsidP="008C134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6251" w:type="dxa"/>
            <w:shd w:val="clear" w:color="auto" w:fill="auto"/>
          </w:tcPr>
          <w:p w14:paraId="3924ED59" w14:textId="452FD496" w:rsidR="00602459" w:rsidRPr="008D455C" w:rsidRDefault="00602459" w:rsidP="008C1342">
            <w:pPr>
              <w:spacing w:before="80" w:after="8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58B24B31" w14:textId="77BBAACF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2459" w:rsidRPr="008D455C" w14:paraId="55EC0649" w14:textId="77777777" w:rsidTr="008C1342">
        <w:trPr>
          <w:trHeight w:val="229"/>
        </w:trPr>
        <w:tc>
          <w:tcPr>
            <w:tcW w:w="1257" w:type="dxa"/>
            <w:shd w:val="clear" w:color="auto" w:fill="auto"/>
            <w:vAlign w:val="center"/>
          </w:tcPr>
          <w:p w14:paraId="54581A80" w14:textId="2CFF433C" w:rsidR="00602459" w:rsidRPr="008D455C" w:rsidRDefault="00602459" w:rsidP="008C134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6251" w:type="dxa"/>
            <w:shd w:val="clear" w:color="auto" w:fill="auto"/>
          </w:tcPr>
          <w:p w14:paraId="52FD79F7" w14:textId="57C31B27" w:rsidR="00602459" w:rsidRPr="008D455C" w:rsidRDefault="00602459" w:rsidP="008C134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</w:p>
        </w:tc>
        <w:tc>
          <w:tcPr>
            <w:tcW w:w="1555" w:type="dxa"/>
            <w:shd w:val="clear" w:color="auto" w:fill="auto"/>
          </w:tcPr>
          <w:p w14:paraId="74B4C4BA" w14:textId="6850A520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2459" w:rsidRPr="008D455C" w14:paraId="1CBD7785" w14:textId="77777777" w:rsidTr="008C1342">
        <w:trPr>
          <w:trHeight w:val="361"/>
        </w:trPr>
        <w:tc>
          <w:tcPr>
            <w:tcW w:w="1257" w:type="dxa"/>
            <w:shd w:val="clear" w:color="auto" w:fill="auto"/>
            <w:vAlign w:val="center"/>
          </w:tcPr>
          <w:p w14:paraId="5AB9FBF4" w14:textId="72F59682" w:rsidR="00602459" w:rsidRPr="008D455C" w:rsidRDefault="00602459" w:rsidP="008C134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6251" w:type="dxa"/>
            <w:shd w:val="clear" w:color="auto" w:fill="auto"/>
          </w:tcPr>
          <w:p w14:paraId="2C03ACE3" w14:textId="31E0716E" w:rsidR="00602459" w:rsidRPr="008D455C" w:rsidRDefault="00602459" w:rsidP="008C134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7F9FF22" w14:textId="78DBA78B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2459" w:rsidRPr="008D455C" w14:paraId="47FA1F56" w14:textId="77777777" w:rsidTr="008C1342">
        <w:trPr>
          <w:trHeight w:val="601"/>
        </w:trPr>
        <w:tc>
          <w:tcPr>
            <w:tcW w:w="1257" w:type="dxa"/>
            <w:shd w:val="clear" w:color="auto" w:fill="auto"/>
            <w:vAlign w:val="center"/>
          </w:tcPr>
          <w:p w14:paraId="58D00040" w14:textId="4E972C91" w:rsidR="00602459" w:rsidRPr="008D455C" w:rsidRDefault="008C1342" w:rsidP="008C1342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</w:t>
            </w:r>
            <w:r w:rsidR="00602459" w:rsidRPr="008D455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II</w:t>
            </w:r>
          </w:p>
        </w:tc>
        <w:tc>
          <w:tcPr>
            <w:tcW w:w="6251" w:type="dxa"/>
            <w:shd w:val="clear" w:color="auto" w:fill="auto"/>
          </w:tcPr>
          <w:p w14:paraId="3EA6736A" w14:textId="79DD7EA9" w:rsidR="00602459" w:rsidRPr="008D455C" w:rsidRDefault="00602459" w:rsidP="00232BBD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tải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tử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="00232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tiện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12A8"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5B1258C" w14:textId="70027A47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602459" w:rsidRPr="008D455C" w14:paraId="74BE337D" w14:textId="77777777" w:rsidTr="008C1342">
        <w:trPr>
          <w:trHeight w:val="261"/>
        </w:trPr>
        <w:tc>
          <w:tcPr>
            <w:tcW w:w="1257" w:type="dxa"/>
            <w:shd w:val="clear" w:color="auto" w:fill="auto"/>
            <w:vAlign w:val="center"/>
          </w:tcPr>
          <w:p w14:paraId="690D336D" w14:textId="50D1F7C7" w:rsidR="00602459" w:rsidRPr="008D455C" w:rsidRDefault="00BB4468" w:rsidP="00BB446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2.1</w:t>
            </w:r>
          </w:p>
        </w:tc>
        <w:tc>
          <w:tcPr>
            <w:tcW w:w="6251" w:type="dxa"/>
            <w:shd w:val="clear" w:color="auto" w:fill="auto"/>
          </w:tcPr>
          <w:p w14:paraId="3A7AB949" w14:textId="65D13381" w:rsidR="00602459" w:rsidRPr="008D455C" w:rsidRDefault="00BB4468" w:rsidP="00232BB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, tin,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602459"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89" w:rsidRPr="00E71189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4E232A9" w14:textId="46B312F3" w:rsidR="00602459" w:rsidRPr="008D455C" w:rsidRDefault="00BB4468" w:rsidP="009227B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02459" w:rsidRPr="008D455C" w14:paraId="5D2C6D61" w14:textId="77777777" w:rsidTr="008C1342">
        <w:trPr>
          <w:trHeight w:val="371"/>
        </w:trPr>
        <w:tc>
          <w:tcPr>
            <w:tcW w:w="1257" w:type="dxa"/>
            <w:shd w:val="clear" w:color="auto" w:fill="auto"/>
            <w:vAlign w:val="center"/>
          </w:tcPr>
          <w:p w14:paraId="3FCA4828" w14:textId="221B71D9" w:rsidR="00602459" w:rsidRPr="008D455C" w:rsidRDefault="00BB4468" w:rsidP="00BB446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2.2</w:t>
            </w:r>
          </w:p>
        </w:tc>
        <w:tc>
          <w:tcPr>
            <w:tcW w:w="6251" w:type="dxa"/>
            <w:shd w:val="clear" w:color="auto" w:fill="auto"/>
          </w:tcPr>
          <w:p w14:paraId="4E3F0936" w14:textId="332C0BA9" w:rsidR="00602459" w:rsidRPr="008D455C" w:rsidRDefault="00BB4468" w:rsidP="00BB446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Thù</w:t>
            </w:r>
            <w:proofErr w:type="spellEnd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 xml:space="preserve"> (13 tin/</w:t>
            </w:r>
            <w:proofErr w:type="spellStart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32B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14:paraId="3EE7C990" w14:textId="0E2FC6F0" w:rsidR="00602459" w:rsidRPr="008D455C" w:rsidRDefault="00602459" w:rsidP="009227B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4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468" w:rsidRPr="008D4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F8720A2" w14:textId="78192E3D" w:rsidR="00FD5D14" w:rsidRPr="008D455C" w:rsidRDefault="00B512A8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9ABE" wp14:editId="0E9CF8A5">
                <wp:simplePos x="0" y="0"/>
                <wp:positionH relativeFrom="column">
                  <wp:posOffset>1529715</wp:posOffset>
                </wp:positionH>
                <wp:positionV relativeFrom="paragraph">
                  <wp:posOffset>296545</wp:posOffset>
                </wp:positionV>
                <wp:extent cx="2143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17B4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23.35pt" to="289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" strokecolor="black [3040]"/>
            </w:pict>
          </mc:Fallback>
        </mc:AlternateContent>
      </w:r>
    </w:p>
    <w:sectPr w:rsidR="00FD5D14" w:rsidRPr="008D455C" w:rsidSect="00E77D8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529"/>
    <w:multiLevelType w:val="hybridMultilevel"/>
    <w:tmpl w:val="D4B821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04F"/>
    <w:multiLevelType w:val="hybridMultilevel"/>
    <w:tmpl w:val="F46C70E2"/>
    <w:lvl w:ilvl="0" w:tplc="8AEC185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CE7"/>
    <w:multiLevelType w:val="multilevel"/>
    <w:tmpl w:val="195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4"/>
    <w:rsid w:val="00015AEA"/>
    <w:rsid w:val="000245F2"/>
    <w:rsid w:val="00041143"/>
    <w:rsid w:val="00103852"/>
    <w:rsid w:val="00110814"/>
    <w:rsid w:val="00130F0A"/>
    <w:rsid w:val="00151F53"/>
    <w:rsid w:val="001E62A3"/>
    <w:rsid w:val="00232BBD"/>
    <w:rsid w:val="00291D91"/>
    <w:rsid w:val="002E633F"/>
    <w:rsid w:val="002F2CB2"/>
    <w:rsid w:val="0034580E"/>
    <w:rsid w:val="0037173B"/>
    <w:rsid w:val="00373694"/>
    <w:rsid w:val="003A1D82"/>
    <w:rsid w:val="003B5AF1"/>
    <w:rsid w:val="003C2D1C"/>
    <w:rsid w:val="00515FB3"/>
    <w:rsid w:val="005254CE"/>
    <w:rsid w:val="00602459"/>
    <w:rsid w:val="00625B0C"/>
    <w:rsid w:val="00664470"/>
    <w:rsid w:val="006A52DC"/>
    <w:rsid w:val="00735426"/>
    <w:rsid w:val="007444AD"/>
    <w:rsid w:val="00782122"/>
    <w:rsid w:val="00823F32"/>
    <w:rsid w:val="00856650"/>
    <w:rsid w:val="008A3AC2"/>
    <w:rsid w:val="008C1342"/>
    <w:rsid w:val="008D455C"/>
    <w:rsid w:val="009227BF"/>
    <w:rsid w:val="00952C19"/>
    <w:rsid w:val="00957F43"/>
    <w:rsid w:val="009A411B"/>
    <w:rsid w:val="00A122A0"/>
    <w:rsid w:val="00A30171"/>
    <w:rsid w:val="00A445CA"/>
    <w:rsid w:val="00A723D4"/>
    <w:rsid w:val="00AC2E23"/>
    <w:rsid w:val="00AF05F1"/>
    <w:rsid w:val="00B512A8"/>
    <w:rsid w:val="00B521CE"/>
    <w:rsid w:val="00B73E96"/>
    <w:rsid w:val="00B774F9"/>
    <w:rsid w:val="00B84823"/>
    <w:rsid w:val="00BB4468"/>
    <w:rsid w:val="00BC1B20"/>
    <w:rsid w:val="00C249B4"/>
    <w:rsid w:val="00C820F3"/>
    <w:rsid w:val="00CC1B6E"/>
    <w:rsid w:val="00D15184"/>
    <w:rsid w:val="00D53D93"/>
    <w:rsid w:val="00DB2871"/>
    <w:rsid w:val="00E03278"/>
    <w:rsid w:val="00E537BB"/>
    <w:rsid w:val="00E71189"/>
    <w:rsid w:val="00E77D8A"/>
    <w:rsid w:val="00EE3DCA"/>
    <w:rsid w:val="00F37FC5"/>
    <w:rsid w:val="00F56779"/>
    <w:rsid w:val="00F83E3E"/>
    <w:rsid w:val="00FD16A7"/>
    <w:rsid w:val="00FD5D1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D202"/>
  <w15:docId w15:val="{B1E7F9DB-311C-4F16-9AEA-E5BB6BE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D2AC-8A33-49E0-ABDA-5E575F51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Tuan Nghia</cp:lastModifiedBy>
  <cp:revision>9</cp:revision>
  <cp:lastPrinted>2022-10-12T04:26:00Z</cp:lastPrinted>
  <dcterms:created xsi:type="dcterms:W3CDTF">2022-10-10T07:08:00Z</dcterms:created>
  <dcterms:modified xsi:type="dcterms:W3CDTF">2022-10-12T04:27:00Z</dcterms:modified>
</cp:coreProperties>
</file>